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A78F" w14:textId="1A19183D" w:rsidR="00F82AD8" w:rsidRDefault="00000000">
      <w:pPr>
        <w:pStyle w:val="Ttulo1"/>
        <w:jc w:val="center"/>
      </w:pPr>
      <w:r>
        <w:t>CONTRATO DE PRESTACIÓN DE SERVICIOS</w:t>
      </w:r>
      <w:r>
        <w:br/>
        <w:t>“</w:t>
      </w:r>
      <w:r w:rsidR="00931B9C">
        <w:t>PLAN BODA PRO</w:t>
      </w:r>
      <w:r>
        <w:t>”</w:t>
      </w:r>
    </w:p>
    <w:p w14:paraId="1FD40A93" w14:textId="77777777" w:rsidR="00931B9C" w:rsidRPr="00931B9C" w:rsidRDefault="00931B9C" w:rsidP="00931B9C"/>
    <w:p w14:paraId="309AE37C" w14:textId="77777777" w:rsidR="00725570" w:rsidRDefault="00000000">
      <w:r>
        <w:t>En</w:t>
      </w:r>
      <w:r w:rsidR="00931B9C">
        <w:t xml:space="preserve"> Santiago, 1</w:t>
      </w:r>
      <w:r w:rsidR="00725570">
        <w:t>9</w:t>
      </w:r>
      <w:r w:rsidR="00931B9C">
        <w:t xml:space="preserve"> de </w:t>
      </w:r>
      <w:proofErr w:type="spellStart"/>
      <w:r w:rsidR="00931B9C">
        <w:t>abril</w:t>
      </w:r>
      <w:proofErr w:type="spellEnd"/>
      <w:r w:rsidR="00931B9C">
        <w:t xml:space="preserve"> 2025 entre </w:t>
      </w:r>
      <w:proofErr w:type="spellStart"/>
      <w:r w:rsidR="00931B9C">
        <w:t>empresa</w:t>
      </w:r>
      <w:proofErr w:type="spellEnd"/>
      <w:r>
        <w:t xml:space="preserve"> </w:t>
      </w:r>
      <w:r w:rsidR="00931B9C">
        <w:t>Innova Designs</w:t>
      </w:r>
      <w:r>
        <w:t xml:space="preserve">, </w:t>
      </w:r>
      <w:proofErr w:type="spellStart"/>
      <w:r w:rsidR="00931B9C">
        <w:t>representada</w:t>
      </w:r>
      <w:proofErr w:type="spellEnd"/>
      <w:r w:rsidR="00931B9C">
        <w:t xml:space="preserve"> </w:t>
      </w:r>
      <w:proofErr w:type="spellStart"/>
      <w:r w:rsidR="00931B9C">
        <w:t>por</w:t>
      </w:r>
      <w:proofErr w:type="spellEnd"/>
      <w:r w:rsidR="00931B9C">
        <w:t xml:space="preserve"> Elsa Araya Aracena</w:t>
      </w:r>
      <w:r>
        <w:t>,</w:t>
      </w:r>
      <w:r w:rsidR="00931B9C">
        <w:t xml:space="preserve"> </w:t>
      </w:r>
      <w:proofErr w:type="spellStart"/>
      <w:r w:rsidR="00931B9C">
        <w:t>chilena</w:t>
      </w:r>
      <w:proofErr w:type="spellEnd"/>
      <w:r w:rsidR="00931B9C">
        <w:t>,</w:t>
      </w:r>
      <w:r>
        <w:t xml:space="preserve"> cédula </w:t>
      </w:r>
      <w:r w:rsidR="00931B9C">
        <w:t xml:space="preserve">de </w:t>
      </w:r>
      <w:proofErr w:type="spellStart"/>
      <w:r w:rsidR="00931B9C">
        <w:t>identidad</w:t>
      </w:r>
      <w:proofErr w:type="spellEnd"/>
      <w:r w:rsidR="00931B9C">
        <w:t xml:space="preserve"> </w:t>
      </w:r>
      <w:r>
        <w:t>No.</w:t>
      </w:r>
      <w:r w:rsidR="00931B9C">
        <w:t xml:space="preserve"> 15.328.348-6</w:t>
      </w:r>
      <w:r>
        <w:t xml:space="preserve">, </w:t>
      </w:r>
      <w:proofErr w:type="spellStart"/>
      <w:r>
        <w:t>domiciliado</w:t>
      </w:r>
      <w:proofErr w:type="spellEnd"/>
      <w:r>
        <w:t xml:space="preserve">(a) </w:t>
      </w:r>
      <w:proofErr w:type="spellStart"/>
      <w:r>
        <w:t>en</w:t>
      </w:r>
      <w:proofErr w:type="spellEnd"/>
      <w:r>
        <w:t xml:space="preserve"> </w:t>
      </w:r>
      <w:r w:rsidR="00931B9C">
        <w:t xml:space="preserve">El </w:t>
      </w:r>
      <w:proofErr w:type="spellStart"/>
      <w:r w:rsidR="00931B9C">
        <w:t>muelle</w:t>
      </w:r>
      <w:proofErr w:type="spellEnd"/>
      <w:r w:rsidR="00931B9C">
        <w:t xml:space="preserve"> 1122, Padre Hurtado</w:t>
      </w:r>
      <w:r>
        <w:t xml:space="preserve">,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se denominará LA PRESTADORA, por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; y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otra</w:t>
      </w:r>
      <w:proofErr w:type="spellEnd"/>
      <w:r>
        <w:t xml:space="preserve">, </w:t>
      </w:r>
      <w:r w:rsidR="00931B9C">
        <w:t>Vanessa</w:t>
      </w:r>
      <w:r w:rsidR="00725570">
        <w:t xml:space="preserve"> Saavedra </w:t>
      </w:r>
      <w:proofErr w:type="spellStart"/>
      <w:r w:rsidR="00725570">
        <w:t>Ossandón</w:t>
      </w:r>
      <w:proofErr w:type="spellEnd"/>
      <w:r>
        <w:t xml:space="preserve">, </w:t>
      </w:r>
      <w:proofErr w:type="spellStart"/>
      <w:r>
        <w:t>identificado</w:t>
      </w:r>
      <w:proofErr w:type="spellEnd"/>
      <w:r>
        <w:t>(a) con cédula No.</w:t>
      </w:r>
      <w:r w:rsidR="00725570">
        <w:t xml:space="preserve"> 16.780.647-</w:t>
      </w:r>
      <w:proofErr w:type="gramStart"/>
      <w:r w:rsidR="00725570">
        <w:t xml:space="preserve">3 </w:t>
      </w:r>
      <w:r>
        <w:t xml:space="preserve"> </w:t>
      </w:r>
      <w:proofErr w:type="spellStart"/>
      <w:r>
        <w:t>domiciliado</w:t>
      </w:r>
      <w:proofErr w:type="spellEnd"/>
      <w:proofErr w:type="gramEnd"/>
      <w:r>
        <w:t xml:space="preserve">(a) </w:t>
      </w:r>
      <w:proofErr w:type="spellStart"/>
      <w:r>
        <w:t>en</w:t>
      </w:r>
      <w:proofErr w:type="spellEnd"/>
    </w:p>
    <w:p w14:paraId="7816FED9" w14:textId="39AAE62F" w:rsidR="00F82AD8" w:rsidRDefault="00725570">
      <w:r>
        <w:t xml:space="preserve">Capitán Roberto Pérez 2777, </w:t>
      </w:r>
      <w:proofErr w:type="spellStart"/>
      <w:r>
        <w:t>departamento</w:t>
      </w:r>
      <w:proofErr w:type="spellEnd"/>
      <w:r>
        <w:t xml:space="preserve"> 902, Torre Sur, Iquique</w:t>
      </w:r>
      <w:r w:rsidR="00000000">
        <w:t xml:space="preserve">, </w:t>
      </w:r>
      <w:proofErr w:type="spellStart"/>
      <w:r w:rsidR="00000000">
        <w:t>quien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</w:t>
      </w:r>
      <w:proofErr w:type="spellStart"/>
      <w:r w:rsidR="00000000">
        <w:t>adelante</w:t>
      </w:r>
      <w:proofErr w:type="spellEnd"/>
      <w:r w:rsidR="00000000">
        <w:t xml:space="preserve"> se denominará EL CLIENTE, se ha convenido celebrar el presente contrato de prestación de servicios, el cual se regirá por las siguientes cláusulas:</w:t>
      </w:r>
    </w:p>
    <w:p w14:paraId="253BCC3C" w14:textId="77777777" w:rsidR="00F82AD8" w:rsidRDefault="00000000">
      <w:pPr>
        <w:pStyle w:val="Ttulo2"/>
      </w:pPr>
      <w:r>
        <w:t>PRIMERA - OBJETO</w:t>
      </w:r>
    </w:p>
    <w:p w14:paraId="2253DD6D" w14:textId="3F7FAECA" w:rsidR="008C22FB" w:rsidRDefault="008C22FB">
      <w:pPr>
        <w:pStyle w:val="Ttulo2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LA PRESTADORA se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compromete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gram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</w:t>
      </w:r>
      <w:proofErr w:type="gram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ofrecer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servicio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denominado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 “Plan Boda Pro”,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cual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incluye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gestión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invitados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para la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celebración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del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matrimonio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. Este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servicio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abarca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diseño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envío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invitaciones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digitales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seguimiento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confirmaciones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(RSVP), la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papelería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para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evento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todo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lo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acordado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cotización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Nº C106-3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recibida</w:t>
      </w:r>
      <w:proofErr w:type="spellEnd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8C22FB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aceptada</w:t>
      </w:r>
      <w:proofErr w:type="spellEnd"/>
      <w:r w:rsidR="00725570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25570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por</w:t>
      </w:r>
      <w:proofErr w:type="spellEnd"/>
      <w:r w:rsidR="00725570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25570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="00725570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25570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cliente</w:t>
      </w:r>
      <w:proofErr w:type="spellEnd"/>
      <w:r w:rsid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</w:t>
      </w:r>
    </w:p>
    <w:p w14:paraId="43CD1A10" w14:textId="5582A524" w:rsidR="00F82AD8" w:rsidRDefault="00000000">
      <w:pPr>
        <w:pStyle w:val="Ttulo2"/>
      </w:pPr>
      <w:r>
        <w:t>SEGUNDA - OBLIGACIONES DE LAS PARTES</w:t>
      </w:r>
    </w:p>
    <w:p w14:paraId="2E6DA7EA" w14:textId="35D6EC0F" w:rsidR="00F82AD8" w:rsidRDefault="00000000">
      <w:r>
        <w:t>De LA PRESTADORA:</w:t>
      </w:r>
    </w:p>
    <w:p w14:paraId="3FCF8D28" w14:textId="0F341FD7" w:rsidR="00F82AD8" w:rsidRDefault="00000000">
      <w:r>
        <w:t xml:space="preserve">a.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forma </w:t>
      </w:r>
      <w:r w:rsidR="00E33887">
        <w:t xml:space="preserve">responsible, </w:t>
      </w:r>
      <w:r>
        <w:t xml:space="preserve">con la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ofrecida</w:t>
      </w:r>
      <w:proofErr w:type="spellEnd"/>
      <w:r w:rsidR="00E33887">
        <w:t xml:space="preserve"> y </w:t>
      </w:r>
      <w:proofErr w:type="spellStart"/>
      <w:r w:rsidR="00E33887">
        <w:t>en</w:t>
      </w:r>
      <w:proofErr w:type="spellEnd"/>
      <w:r w:rsidR="00E33887">
        <w:t xml:space="preserve"> </w:t>
      </w:r>
      <w:proofErr w:type="spellStart"/>
      <w:r w:rsidR="00E33887">
        <w:t>los</w:t>
      </w:r>
      <w:proofErr w:type="spellEnd"/>
      <w:r w:rsidR="00E33887">
        <w:t xml:space="preserve"> </w:t>
      </w:r>
      <w:proofErr w:type="spellStart"/>
      <w:r w:rsidR="00E33887">
        <w:t>plazos</w:t>
      </w:r>
      <w:proofErr w:type="spellEnd"/>
      <w:r w:rsidR="00E33887">
        <w:t xml:space="preserve"> </w:t>
      </w:r>
      <w:proofErr w:type="spellStart"/>
      <w:r w:rsidR="00E33887">
        <w:t>acordados</w:t>
      </w:r>
      <w:proofErr w:type="spellEnd"/>
      <w:r w:rsidR="00E33887">
        <w:t>.</w:t>
      </w:r>
    </w:p>
    <w:p w14:paraId="18670682" w14:textId="77777777" w:rsidR="00F82AD8" w:rsidRDefault="00000000">
      <w:r>
        <w:t>b. Informar al cliente sobre avances y confirmaciones.</w:t>
      </w:r>
    </w:p>
    <w:p w14:paraId="43716DF0" w14:textId="77777777" w:rsidR="00F82AD8" w:rsidRDefault="00000000">
      <w:r>
        <w:t>c. Manejar la información personal de los invitados con confidencialidad.</w:t>
      </w:r>
    </w:p>
    <w:p w14:paraId="71935951" w14:textId="77777777" w:rsidR="00F82AD8" w:rsidRDefault="00F82AD8"/>
    <w:p w14:paraId="3CD65D0E" w14:textId="77777777" w:rsidR="00F82AD8" w:rsidRDefault="00000000">
      <w:r>
        <w:t>De EL CLIENTE:</w:t>
      </w:r>
    </w:p>
    <w:p w14:paraId="06BCB9D5" w14:textId="431B7D4A" w:rsidR="00F82AD8" w:rsidRDefault="00742C2C" w:rsidP="00742C2C">
      <w:r>
        <w:t xml:space="preserve">a. </w:t>
      </w:r>
      <w:proofErr w:type="spellStart"/>
      <w:r>
        <w:t>Entregar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requerida</w:t>
      </w:r>
      <w:proofErr w:type="spellEnd"/>
      <w:r>
        <w:t xml:space="preserve"> (</w:t>
      </w:r>
      <w:proofErr w:type="spellStart"/>
      <w:r w:rsidR="002F2FC9">
        <w:t>información</w:t>
      </w:r>
      <w:proofErr w:type="spellEnd"/>
      <w:r w:rsidR="002F2FC9">
        <w:t xml:space="preserve"> del </w:t>
      </w:r>
      <w:proofErr w:type="spellStart"/>
      <w:r w:rsidR="002F2FC9">
        <w:t>matrimonio</w:t>
      </w:r>
      <w:proofErr w:type="spellEnd"/>
      <w:r w:rsidR="002F2FC9">
        <w:t xml:space="preserve">,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invitados</w:t>
      </w:r>
      <w:proofErr w:type="spellEnd"/>
      <w:r>
        <w:t xml:space="preserve">,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, </w:t>
      </w:r>
      <w:proofErr w:type="spellStart"/>
      <w:r w:rsidR="008C22FB">
        <w:t>aprobación</w:t>
      </w:r>
      <w:proofErr w:type="spellEnd"/>
      <w:r w:rsidR="008C22FB">
        <w:t xml:space="preserve"> de </w:t>
      </w:r>
      <w:proofErr w:type="spellStart"/>
      <w:r w:rsidR="008C22FB">
        <w:t>diseños</w:t>
      </w:r>
      <w:proofErr w:type="spellEnd"/>
      <w:r w:rsidR="008C22FB">
        <w:t xml:space="preserve">, </w:t>
      </w:r>
      <w:r>
        <w:t xml:space="preserve">etc.) de forma </w:t>
      </w:r>
      <w:proofErr w:type="spellStart"/>
      <w:r>
        <w:t>clara</w:t>
      </w:r>
      <w:proofErr w:type="spellEnd"/>
      <w:r>
        <w:t xml:space="preserve"> y </w:t>
      </w:r>
      <w:proofErr w:type="spellStart"/>
      <w:r>
        <w:t>oportuna</w:t>
      </w:r>
      <w:proofErr w:type="spellEnd"/>
      <w:r>
        <w:t>.</w:t>
      </w:r>
    </w:p>
    <w:p w14:paraId="3A60A0EE" w14:textId="3B3C9CD7" w:rsidR="00742C2C" w:rsidRDefault="00742C2C" w:rsidP="00742C2C">
      <w:r>
        <w:t xml:space="preserve">b. </w:t>
      </w:r>
      <w:proofErr w:type="spellStart"/>
      <w:r w:rsidRPr="00742C2C">
        <w:t>Cumplir</w:t>
      </w:r>
      <w:proofErr w:type="spellEnd"/>
      <w:r w:rsidRPr="00742C2C">
        <w:t xml:space="preserve"> con </w:t>
      </w:r>
      <w:proofErr w:type="spellStart"/>
      <w:r w:rsidRPr="00742C2C">
        <w:t>los</w:t>
      </w:r>
      <w:proofErr w:type="spellEnd"/>
      <w:r w:rsidRPr="00742C2C">
        <w:t xml:space="preserve"> </w:t>
      </w:r>
      <w:proofErr w:type="spellStart"/>
      <w:r w:rsidRPr="00742C2C">
        <w:t>tiempos</w:t>
      </w:r>
      <w:proofErr w:type="spellEnd"/>
      <w:r w:rsidRPr="00742C2C">
        <w:t xml:space="preserve"> de </w:t>
      </w:r>
      <w:proofErr w:type="spellStart"/>
      <w:r w:rsidRPr="00742C2C">
        <w:t>entrega</w:t>
      </w:r>
      <w:proofErr w:type="spellEnd"/>
      <w:r w:rsidRPr="00742C2C">
        <w:t xml:space="preserve"> de </w:t>
      </w:r>
      <w:proofErr w:type="spellStart"/>
      <w:r w:rsidRPr="00742C2C">
        <w:t>información</w:t>
      </w:r>
      <w:proofErr w:type="spellEnd"/>
      <w:r w:rsidRPr="00742C2C">
        <w:t xml:space="preserve"> para </w:t>
      </w:r>
      <w:proofErr w:type="spellStart"/>
      <w:r w:rsidRPr="00742C2C">
        <w:t>asegurar</w:t>
      </w:r>
      <w:proofErr w:type="spellEnd"/>
      <w:r w:rsidRPr="00742C2C">
        <w:t xml:space="preserve"> que se </w:t>
      </w:r>
      <w:proofErr w:type="spellStart"/>
      <w:r w:rsidRPr="00742C2C">
        <w:t>mantengan</w:t>
      </w:r>
      <w:proofErr w:type="spellEnd"/>
      <w:r w:rsidRPr="00742C2C">
        <w:t xml:space="preserve"> </w:t>
      </w:r>
      <w:proofErr w:type="spellStart"/>
      <w:r w:rsidRPr="00742C2C">
        <w:t>los</w:t>
      </w:r>
      <w:proofErr w:type="spellEnd"/>
      <w:r w:rsidRPr="00742C2C">
        <w:t xml:space="preserve"> </w:t>
      </w:r>
      <w:proofErr w:type="spellStart"/>
      <w:r w:rsidRPr="00742C2C">
        <w:t>plazos</w:t>
      </w:r>
      <w:proofErr w:type="spellEnd"/>
      <w:r w:rsidRPr="00742C2C">
        <w:t xml:space="preserve"> de </w:t>
      </w:r>
      <w:proofErr w:type="spellStart"/>
      <w:r w:rsidRPr="00742C2C">
        <w:t>entrega</w:t>
      </w:r>
      <w:proofErr w:type="spellEnd"/>
      <w:r w:rsidRPr="00742C2C">
        <w:t xml:space="preserve"> </w:t>
      </w:r>
      <w:proofErr w:type="spellStart"/>
      <w:r w:rsidRPr="00742C2C">
        <w:t>acordados</w:t>
      </w:r>
      <w:proofErr w:type="spellEnd"/>
      <w:r w:rsidRPr="00742C2C">
        <w:t xml:space="preserve"> con </w:t>
      </w:r>
      <w:proofErr w:type="spellStart"/>
      <w:r w:rsidRPr="00742C2C">
        <w:t>el</w:t>
      </w:r>
      <w:proofErr w:type="spellEnd"/>
      <w:r w:rsidRPr="00742C2C">
        <w:t xml:space="preserve"> </w:t>
      </w:r>
      <w:proofErr w:type="spellStart"/>
      <w:r w:rsidRPr="00742C2C">
        <w:t>prestador</w:t>
      </w:r>
      <w:proofErr w:type="spellEnd"/>
      <w:r>
        <w:t>.</w:t>
      </w:r>
    </w:p>
    <w:p w14:paraId="1131C865" w14:textId="77777777" w:rsidR="00F82AD8" w:rsidRDefault="00000000">
      <w:r>
        <w:t>b. Realizar los pagos en los tiempos acordados.</w:t>
      </w:r>
    </w:p>
    <w:p w14:paraId="301C3BE2" w14:textId="0D8E1768" w:rsidR="002F2FC9" w:rsidRDefault="00000000" w:rsidP="008C22FB">
      <w:pPr>
        <w:pStyle w:val="Ttulo2"/>
      </w:pPr>
      <w:r>
        <w:lastRenderedPageBreak/>
        <w:t xml:space="preserve">TERCERA </w:t>
      </w:r>
      <w:r w:rsidR="002F2FC9">
        <w:t>–</w:t>
      </w:r>
      <w:r>
        <w:t xml:space="preserve"> PLAZO</w:t>
      </w:r>
    </w:p>
    <w:p w14:paraId="28140BAE" w14:textId="53424349" w:rsidR="008C22FB" w:rsidRDefault="002F2FC9" w:rsidP="008C22FB">
      <w:pPr>
        <w:pStyle w:val="Ttulo2"/>
      </w:pPr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Este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contrato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tendrá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una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duración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desde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firma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hasta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día del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evento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17 de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enero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2026. Las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actividades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concluirán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una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vez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se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haya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completado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entrega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del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servicio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digital y la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papelería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para la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organización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los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invitados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de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acuerdo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con la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cotización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mencionada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dentro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los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plazos</w:t>
      </w:r>
      <w:proofErr w:type="spellEnd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F2FC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estipulados</w:t>
      </w:r>
      <w:proofErr w:type="spellEnd"/>
    </w:p>
    <w:p w14:paraId="5F25E9B5" w14:textId="77777777" w:rsidR="008C22FB" w:rsidRPr="008C22FB" w:rsidRDefault="008C22FB" w:rsidP="008C22FB"/>
    <w:p w14:paraId="30FEAA09" w14:textId="064D2643" w:rsidR="00F82AD8" w:rsidRDefault="00000000">
      <w:pPr>
        <w:pStyle w:val="Ttulo2"/>
      </w:pPr>
      <w:r>
        <w:t>CUARTA - VALOR Y FORMA DE PAGO</w:t>
      </w:r>
    </w:p>
    <w:p w14:paraId="1FD81645" w14:textId="77777777" w:rsidR="00C20DD7" w:rsidRPr="00C20DD7" w:rsidRDefault="00C20DD7" w:rsidP="00C20DD7">
      <w:pPr>
        <w:rPr>
          <w:lang w:val="es-CL"/>
        </w:rPr>
      </w:pPr>
      <w:r w:rsidRPr="00C20DD7">
        <w:rPr>
          <w:b/>
          <w:bCs/>
          <w:lang w:val="es-CL"/>
        </w:rPr>
        <w:t>EL CLIENTE</w:t>
      </w:r>
      <w:r w:rsidRPr="00C20DD7">
        <w:rPr>
          <w:lang w:val="es-CL"/>
        </w:rPr>
        <w:t> pagará a </w:t>
      </w:r>
      <w:r w:rsidRPr="00C20DD7">
        <w:rPr>
          <w:b/>
          <w:bCs/>
          <w:lang w:val="es-CL"/>
        </w:rPr>
        <w:t>LA PRESTADORA</w:t>
      </w:r>
      <w:r w:rsidRPr="00C20DD7">
        <w:rPr>
          <w:lang w:val="es-CL"/>
        </w:rPr>
        <w:t> la suma total de </w:t>
      </w:r>
      <w:r w:rsidRPr="00C20DD7">
        <w:rPr>
          <w:b/>
          <w:bCs/>
          <w:lang w:val="es-CL"/>
        </w:rPr>
        <w:t>$482.945</w:t>
      </w:r>
      <w:r w:rsidRPr="00C20DD7">
        <w:rPr>
          <w:lang w:val="es-CL"/>
        </w:rPr>
        <w:t>, distribuida de la siguiente manera:</w:t>
      </w:r>
    </w:p>
    <w:p w14:paraId="3FDB270A" w14:textId="77777777" w:rsidR="00C20DD7" w:rsidRPr="00C20DD7" w:rsidRDefault="00C20DD7" w:rsidP="00C20DD7">
      <w:pPr>
        <w:numPr>
          <w:ilvl w:val="0"/>
          <w:numId w:val="10"/>
        </w:numPr>
        <w:rPr>
          <w:lang w:val="es-CL"/>
        </w:rPr>
      </w:pPr>
      <w:r w:rsidRPr="00C20DD7">
        <w:rPr>
          <w:b/>
          <w:bCs/>
          <w:lang w:val="es-CL"/>
        </w:rPr>
        <w:t>40%</w:t>
      </w:r>
      <w:r w:rsidRPr="00C20DD7">
        <w:rPr>
          <w:lang w:val="es-CL"/>
        </w:rPr>
        <w:t> al inicio del servicio.</w:t>
      </w:r>
    </w:p>
    <w:p w14:paraId="55757988" w14:textId="77777777" w:rsidR="00C20DD7" w:rsidRPr="00C20DD7" w:rsidRDefault="00C20DD7" w:rsidP="00C20DD7">
      <w:pPr>
        <w:numPr>
          <w:ilvl w:val="0"/>
          <w:numId w:val="10"/>
        </w:numPr>
        <w:rPr>
          <w:lang w:val="es-CL"/>
        </w:rPr>
      </w:pPr>
      <w:r w:rsidRPr="00C20DD7">
        <w:rPr>
          <w:b/>
          <w:bCs/>
          <w:lang w:val="es-CL"/>
        </w:rPr>
        <w:t>30%</w:t>
      </w:r>
      <w:r w:rsidRPr="00C20DD7">
        <w:rPr>
          <w:lang w:val="es-CL"/>
        </w:rPr>
        <w:t> con la aprobación de la invitación digital y la coordinación del envío a domicilio de las invitaciones físicas.</w:t>
      </w:r>
    </w:p>
    <w:p w14:paraId="16C43A83" w14:textId="0A5B11D3" w:rsidR="00C20DD7" w:rsidRDefault="00C20DD7" w:rsidP="00C20DD7">
      <w:pPr>
        <w:numPr>
          <w:ilvl w:val="0"/>
          <w:numId w:val="10"/>
        </w:numPr>
        <w:rPr>
          <w:lang w:val="es-CL"/>
        </w:rPr>
      </w:pPr>
      <w:r w:rsidRPr="00C20DD7">
        <w:rPr>
          <w:b/>
          <w:bCs/>
          <w:lang w:val="es-CL"/>
        </w:rPr>
        <w:t>30%</w:t>
      </w:r>
      <w:r w:rsidRPr="00C20DD7">
        <w:rPr>
          <w:lang w:val="es-CL"/>
        </w:rPr>
        <w:t> un mes antes del matrimonio.</w:t>
      </w:r>
    </w:p>
    <w:p w14:paraId="793DD90D" w14:textId="54BCB724" w:rsidR="006F0F8A" w:rsidRDefault="00742C2C" w:rsidP="00742C2C">
      <w:pPr>
        <w:rPr>
          <w:lang w:val="es-CL"/>
        </w:rPr>
      </w:pPr>
      <w:r>
        <w:rPr>
          <w:lang w:val="es-CL"/>
        </w:rPr>
        <w:t>La forma de pago se realiza por transferencia o con link de pago otorgado por el prestador en la cotización C106-3.</w:t>
      </w:r>
    </w:p>
    <w:p w14:paraId="5C0CA233" w14:textId="0CDAE8F6" w:rsidR="00742C2C" w:rsidRPr="00C20DD7" w:rsidRDefault="00742C2C" w:rsidP="00742C2C">
      <w:pPr>
        <w:rPr>
          <w:lang w:val="es-CL"/>
        </w:rPr>
      </w:pPr>
      <w:r>
        <w:rPr>
          <w:lang w:val="es-CL"/>
        </w:rPr>
        <w:t>El no pago en las fechas estipuladas mantendrá pendiente la entrega de los productos</w:t>
      </w:r>
      <w:r w:rsidR="009E3B77">
        <w:rPr>
          <w:lang w:val="es-CL"/>
        </w:rPr>
        <w:t>,</w:t>
      </w:r>
      <w:r>
        <w:rPr>
          <w:lang w:val="es-CL"/>
        </w:rPr>
        <w:t xml:space="preserve"> tanto digitales como físicos,</w:t>
      </w:r>
      <w:r w:rsidR="009E3B77">
        <w:rPr>
          <w:lang w:val="es-CL"/>
        </w:rPr>
        <w:t xml:space="preserve"> según corresponda,</w:t>
      </w:r>
      <w:r>
        <w:rPr>
          <w:lang w:val="es-CL"/>
        </w:rPr>
        <w:t xml:space="preserve"> hasta</w:t>
      </w:r>
      <w:r w:rsidR="009E3B77">
        <w:rPr>
          <w:lang w:val="es-CL"/>
        </w:rPr>
        <w:t xml:space="preserve"> la regularización del</w:t>
      </w:r>
      <w:r>
        <w:rPr>
          <w:lang w:val="es-CL"/>
        </w:rPr>
        <w:t xml:space="preserve"> pago.  </w:t>
      </w:r>
    </w:p>
    <w:p w14:paraId="23AAA3F8" w14:textId="77777777" w:rsidR="00C20DD7" w:rsidRDefault="00C20DD7"/>
    <w:p w14:paraId="4AFB426F" w14:textId="70DD3414" w:rsidR="00F82AD8" w:rsidRDefault="00000000">
      <w:pPr>
        <w:pStyle w:val="Ttulo2"/>
      </w:pPr>
      <w:r>
        <w:t xml:space="preserve">QUINTA </w:t>
      </w:r>
      <w:r w:rsidR="00E33887">
        <w:t>–</w:t>
      </w:r>
      <w:r>
        <w:t xml:space="preserve"> </w:t>
      </w:r>
      <w:r w:rsidR="00E33887">
        <w:t>FORMA DE TRABAJO ONLINE</w:t>
      </w:r>
    </w:p>
    <w:p w14:paraId="6F34CD1F" w14:textId="77777777" w:rsidR="00E33887" w:rsidRDefault="00E33887" w:rsidP="00E33887">
      <w:pPr>
        <w:pStyle w:val="Ttulo2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LA PRESTADORA se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compromete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realizar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todas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las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actividades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relacionadas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con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servicio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manera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online,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utilizando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herramientas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digitales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para la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comunicación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diseño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envío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invitaciones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seguimiento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confirmaciones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(RSVP) y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coordinación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la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papelería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del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evento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. La forma de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comunicación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será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través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correo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electrónico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teléfono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reuniones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virtuales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 EL CLIENTE 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deberá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proporcionar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información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requerida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realizar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las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aprobaciones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necesarias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través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los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medios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digitales</w:t>
      </w:r>
      <w:proofErr w:type="spellEnd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3388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acordados</w:t>
      </w:r>
      <w:proofErr w:type="spellEnd"/>
      <w:r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</w:t>
      </w:r>
    </w:p>
    <w:p w14:paraId="391CDBD8" w14:textId="77777777" w:rsidR="00E33887" w:rsidRPr="00E33887" w:rsidRDefault="00E33887" w:rsidP="00E33887"/>
    <w:p w14:paraId="4E002B00" w14:textId="777E8460" w:rsidR="00E33887" w:rsidRPr="00E33887" w:rsidRDefault="00000000" w:rsidP="00E33887">
      <w:pPr>
        <w:pStyle w:val="Ttulo2"/>
      </w:pPr>
      <w:r>
        <w:t xml:space="preserve">SEXTA </w:t>
      </w:r>
      <w:r w:rsidR="00E33887">
        <w:t>–</w:t>
      </w:r>
      <w:r>
        <w:t xml:space="preserve"> </w:t>
      </w:r>
      <w:r w:rsidR="00E33887">
        <w:t>CANCELACIONES Y REEMBOLSOS</w:t>
      </w:r>
    </w:p>
    <w:p w14:paraId="096A11D6" w14:textId="77777777" w:rsidR="00E33887" w:rsidRDefault="00E33887" w:rsidP="00E33887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cancelación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EL CLIENTE, no </w:t>
      </w:r>
      <w:proofErr w:type="spellStart"/>
      <w:r>
        <w:t>habrá</w:t>
      </w:r>
      <w:proofErr w:type="spellEnd"/>
      <w:r>
        <w:t xml:space="preserve"> </w:t>
      </w:r>
      <w:proofErr w:type="spellStart"/>
      <w:r>
        <w:t>reembolsos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iniciado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. Si la </w:t>
      </w:r>
      <w:proofErr w:type="spellStart"/>
      <w:r>
        <w:t>cancelación</w:t>
      </w:r>
      <w:proofErr w:type="spellEnd"/>
      <w:r>
        <w:t xml:space="preserve"> </w:t>
      </w:r>
      <w:proofErr w:type="spellStart"/>
      <w:r>
        <w:t>ocurre</w:t>
      </w:r>
      <w:proofErr w:type="spellEnd"/>
      <w:r>
        <w:t xml:space="preserve"> antes de </w:t>
      </w:r>
      <w:proofErr w:type="spellStart"/>
      <w:r>
        <w:t>comenzar</w:t>
      </w:r>
      <w:proofErr w:type="spellEnd"/>
      <w:r>
        <w:t xml:space="preserve">, se </w:t>
      </w:r>
      <w:proofErr w:type="spellStart"/>
      <w:r>
        <w:t>reembolsará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50% del valor </w:t>
      </w:r>
      <w:proofErr w:type="spellStart"/>
      <w:r>
        <w:t>pagado</w:t>
      </w:r>
      <w:proofErr w:type="spellEnd"/>
      <w:r>
        <w:t>.</w:t>
      </w:r>
    </w:p>
    <w:p w14:paraId="453AE9D3" w14:textId="77777777" w:rsidR="00E33887" w:rsidRDefault="00E33887" w:rsidP="00E33887">
      <w:pPr>
        <w:pStyle w:val="Ttulo2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En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caso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aplazamiento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o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suspensión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temporal del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evento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servicio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se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mantendrá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pendiente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y se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retomará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según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los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nuevos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plazos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acordados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con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el</w:t>
      </w:r>
      <w:proofErr w:type="spellEnd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672D55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cliente</w:t>
      </w:r>
      <w:proofErr w:type="spellEnd"/>
      <w:r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</w:t>
      </w:r>
    </w:p>
    <w:p w14:paraId="3F4D0949" w14:textId="77777777" w:rsidR="00E33887" w:rsidRPr="00E33887" w:rsidRDefault="00E33887" w:rsidP="00E33887"/>
    <w:p w14:paraId="73A665CF" w14:textId="18CAFD4C" w:rsidR="00F82AD8" w:rsidRDefault="00000000">
      <w:pPr>
        <w:pStyle w:val="Ttulo2"/>
      </w:pPr>
      <w:r>
        <w:lastRenderedPageBreak/>
        <w:t>SÉPTIMA - ACEPTACIÓN</w:t>
      </w:r>
    </w:p>
    <w:p w14:paraId="519CBD38" w14:textId="77777777" w:rsidR="00F82AD8" w:rsidRDefault="00000000">
      <w:r>
        <w:t>Las partes declaran haber leído y entendido el contenido del presente contrato, aceptando sus cláusulas voluntariamente.</w:t>
      </w:r>
    </w:p>
    <w:p w14:paraId="0513F37A" w14:textId="1D396BE2" w:rsidR="00F82AD8" w:rsidRDefault="00000000">
      <w:r>
        <w:br/>
        <w:t xml:space="preserve">En </w:t>
      </w:r>
      <w:proofErr w:type="spellStart"/>
      <w:r>
        <w:t>constancia</w:t>
      </w:r>
      <w:proofErr w:type="spellEnd"/>
      <w:r>
        <w:t xml:space="preserve">, se </w:t>
      </w:r>
      <w:r w:rsidR="00725570">
        <w:t>ACEPTA</w:t>
      </w:r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duplicado</w:t>
      </w:r>
      <w:proofErr w:type="spellEnd"/>
      <w:r>
        <w:t xml:space="preserve">, </w:t>
      </w:r>
      <w:r w:rsidR="00725570">
        <w:t xml:space="preserve">19 </w:t>
      </w:r>
      <w:proofErr w:type="spellStart"/>
      <w:r w:rsidR="00725570">
        <w:t>abril</w:t>
      </w:r>
      <w:proofErr w:type="spellEnd"/>
      <w:r w:rsidR="00725570">
        <w:t xml:space="preserve"> 2025.</w:t>
      </w:r>
    </w:p>
    <w:p w14:paraId="69703289" w14:textId="6A42F370" w:rsidR="00F82AD8" w:rsidRDefault="00000000">
      <w:r>
        <w:br/>
      </w:r>
      <w:r>
        <w:br/>
      </w:r>
      <w:proofErr w:type="spellStart"/>
      <w:r>
        <w:t>Firma</w:t>
      </w:r>
      <w:proofErr w:type="spellEnd"/>
      <w:r>
        <w:t xml:space="preserve"> LA PRESTADORA</w:t>
      </w:r>
      <w:r>
        <w:br/>
        <w:t xml:space="preserve">Nombre: </w:t>
      </w:r>
      <w:r w:rsidR="0047507B">
        <w:t>Elsa ARAYA</w:t>
      </w:r>
      <w:r>
        <w:br/>
        <w:t xml:space="preserve">Cédula: </w:t>
      </w:r>
      <w:r w:rsidR="0047507B">
        <w:t>15</w:t>
      </w:r>
      <w:r w:rsidR="00725570">
        <w:t>.</w:t>
      </w:r>
      <w:r w:rsidR="0047507B">
        <w:t>328</w:t>
      </w:r>
      <w:r w:rsidR="00725570">
        <w:t>.</w:t>
      </w:r>
      <w:r w:rsidR="0047507B">
        <w:t>348-6</w:t>
      </w:r>
      <w:r>
        <w:br/>
      </w:r>
    </w:p>
    <w:p w14:paraId="104F99D9" w14:textId="4CAF500B" w:rsidR="00F82AD8" w:rsidRDefault="00000000">
      <w:r>
        <w:br/>
        <w:t>Firma EL CLIENTE</w:t>
      </w:r>
      <w:r>
        <w:br/>
        <w:t>Nombre: ___________________________</w:t>
      </w:r>
      <w:r>
        <w:br/>
        <w:t>Cédula: ____________________________</w:t>
      </w:r>
    </w:p>
    <w:sectPr w:rsidR="00F82A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CE30A5"/>
    <w:multiLevelType w:val="hybridMultilevel"/>
    <w:tmpl w:val="D34EDE5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D3172"/>
    <w:multiLevelType w:val="multilevel"/>
    <w:tmpl w:val="3032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86712">
    <w:abstractNumId w:val="8"/>
  </w:num>
  <w:num w:numId="2" w16cid:durableId="1374815015">
    <w:abstractNumId w:val="6"/>
  </w:num>
  <w:num w:numId="3" w16cid:durableId="159927246">
    <w:abstractNumId w:val="5"/>
  </w:num>
  <w:num w:numId="4" w16cid:durableId="1766224015">
    <w:abstractNumId w:val="4"/>
  </w:num>
  <w:num w:numId="5" w16cid:durableId="1599018379">
    <w:abstractNumId w:val="7"/>
  </w:num>
  <w:num w:numId="6" w16cid:durableId="68961687">
    <w:abstractNumId w:val="3"/>
  </w:num>
  <w:num w:numId="7" w16cid:durableId="1109854917">
    <w:abstractNumId w:val="2"/>
  </w:num>
  <w:num w:numId="8" w16cid:durableId="2032602896">
    <w:abstractNumId w:val="1"/>
  </w:num>
  <w:num w:numId="9" w16cid:durableId="74934467">
    <w:abstractNumId w:val="0"/>
  </w:num>
  <w:num w:numId="10" w16cid:durableId="678778749">
    <w:abstractNumId w:val="10"/>
  </w:num>
  <w:num w:numId="11" w16cid:durableId="544294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FC9"/>
    <w:rsid w:val="00326F90"/>
    <w:rsid w:val="0047507B"/>
    <w:rsid w:val="005D5E5A"/>
    <w:rsid w:val="00672D55"/>
    <w:rsid w:val="006F0F8A"/>
    <w:rsid w:val="00725570"/>
    <w:rsid w:val="00742C2C"/>
    <w:rsid w:val="008C22FB"/>
    <w:rsid w:val="00931B9C"/>
    <w:rsid w:val="009E3B77"/>
    <w:rsid w:val="00AA1D8D"/>
    <w:rsid w:val="00B03DB6"/>
    <w:rsid w:val="00B47730"/>
    <w:rsid w:val="00B8584D"/>
    <w:rsid w:val="00C20DD7"/>
    <w:rsid w:val="00CB0664"/>
    <w:rsid w:val="00CE1E32"/>
    <w:rsid w:val="00E33887"/>
    <w:rsid w:val="00F82A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45C2D"/>
  <w14:defaultImageDpi w14:val="300"/>
  <w15:docId w15:val="{8F7A4C07-F895-4030-9A96-55B1F2A9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87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Elsa Araya Aracena</cp:lastModifiedBy>
  <cp:revision>2</cp:revision>
  <dcterms:created xsi:type="dcterms:W3CDTF">2025-04-19T15:46:00Z</dcterms:created>
  <dcterms:modified xsi:type="dcterms:W3CDTF">2025-04-19T15:46:00Z</dcterms:modified>
  <cp:category/>
</cp:coreProperties>
</file>